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B30E" w14:textId="77777777" w:rsidR="00A25458" w:rsidRPr="00CD381A" w:rsidRDefault="00A25458" w:rsidP="00A25458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CD381A">
        <w:rPr>
          <w:rFonts w:ascii="Aptos" w:hAnsi="Aptos"/>
          <w:b/>
          <w:bCs/>
          <w:sz w:val="24"/>
          <w:szCs w:val="24"/>
          <w:u w:val="single"/>
        </w:rPr>
        <w:t>Social Value Policy</w:t>
      </w:r>
    </w:p>
    <w:p w14:paraId="0983FA5E" w14:textId="5D5596CE" w:rsidR="00A25458" w:rsidRPr="00CD381A" w:rsidRDefault="00A25458">
      <w:pPr>
        <w:rPr>
          <w:rFonts w:ascii="Aptos" w:hAnsi="Aptos" w:cs="Arial"/>
          <w:b/>
          <w:bCs/>
          <w:sz w:val="24"/>
          <w:szCs w:val="24"/>
        </w:rPr>
      </w:pPr>
      <w:r w:rsidRPr="00CD381A">
        <w:rPr>
          <w:rFonts w:ascii="Aptos" w:hAnsi="Aptos" w:cs="Arial"/>
          <w:b/>
          <w:bCs/>
          <w:sz w:val="24"/>
          <w:szCs w:val="24"/>
        </w:rPr>
        <w:t>The Purpose of this policy is to</w:t>
      </w:r>
    </w:p>
    <w:p w14:paraId="0BD6BC94" w14:textId="1E579224" w:rsidR="00A25458" w:rsidRPr="00CD381A" w:rsidRDefault="00A25458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Ensure that Social Value principles are applied in a way that enables Viamaster Training to maximise economic, social and environmental benefits for our local and wider communities. </w:t>
      </w:r>
    </w:p>
    <w:p w14:paraId="4952AF9A" w14:textId="06F73E3A" w:rsidR="00A25458" w:rsidRPr="00CD381A" w:rsidRDefault="00A25458">
      <w:pPr>
        <w:rPr>
          <w:rFonts w:ascii="Aptos" w:hAnsi="Aptos" w:cs="Arial"/>
          <w:b/>
          <w:bCs/>
          <w:sz w:val="24"/>
          <w:szCs w:val="24"/>
        </w:rPr>
      </w:pPr>
      <w:r w:rsidRPr="00CD381A">
        <w:rPr>
          <w:rFonts w:ascii="Aptos" w:hAnsi="Aptos" w:cs="Arial"/>
          <w:b/>
          <w:bCs/>
          <w:sz w:val="24"/>
          <w:szCs w:val="24"/>
        </w:rPr>
        <w:t>What is Social Value?</w:t>
      </w:r>
    </w:p>
    <w:p w14:paraId="6434310B" w14:textId="0EC009D9" w:rsidR="00A25458" w:rsidRPr="00CD381A" w:rsidRDefault="00A25458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Social Value is the value an organisation contributes to society beyond a reported profit. Social Value can take many different forms, from hiring apprentices</w:t>
      </w:r>
      <w:r w:rsidR="00DC6203" w:rsidRPr="00CD381A">
        <w:rPr>
          <w:rFonts w:ascii="Aptos" w:hAnsi="Aptos" w:cs="Arial"/>
          <w:sz w:val="24"/>
          <w:szCs w:val="24"/>
        </w:rPr>
        <w:t xml:space="preserve">, delivering training to upskill individuals, and </w:t>
      </w:r>
      <w:r w:rsidRPr="00CD381A">
        <w:rPr>
          <w:rFonts w:ascii="Aptos" w:hAnsi="Aptos" w:cs="Arial"/>
          <w:sz w:val="24"/>
          <w:szCs w:val="24"/>
        </w:rPr>
        <w:t>help</w:t>
      </w:r>
      <w:r w:rsidR="00DC6203" w:rsidRPr="00CD381A">
        <w:rPr>
          <w:rFonts w:ascii="Aptos" w:hAnsi="Aptos" w:cs="Arial"/>
          <w:sz w:val="24"/>
          <w:szCs w:val="24"/>
        </w:rPr>
        <w:t>ing</w:t>
      </w:r>
      <w:r w:rsidRPr="00CD381A">
        <w:rPr>
          <w:rFonts w:ascii="Aptos" w:hAnsi="Aptos" w:cs="Arial"/>
          <w:sz w:val="24"/>
          <w:szCs w:val="24"/>
        </w:rPr>
        <w:t xml:space="preserve"> people get back to work, to reducing your carbon emissions and implementing sustainable procurement practices. </w:t>
      </w:r>
    </w:p>
    <w:p w14:paraId="3F1CD7B6" w14:textId="171B8911" w:rsidR="00A25458" w:rsidRPr="00CD381A" w:rsidRDefault="00A25458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Social Value can be measured as the financial value of the economic, </w:t>
      </w:r>
      <w:r w:rsidR="00775B24" w:rsidRPr="00CD381A">
        <w:rPr>
          <w:rFonts w:ascii="Aptos" w:hAnsi="Aptos" w:cs="Arial"/>
          <w:sz w:val="24"/>
          <w:szCs w:val="24"/>
        </w:rPr>
        <w:t>social,</w:t>
      </w:r>
      <w:r w:rsidRPr="00CD381A">
        <w:rPr>
          <w:rFonts w:ascii="Aptos" w:hAnsi="Aptos" w:cs="Arial"/>
          <w:sz w:val="24"/>
          <w:szCs w:val="24"/>
        </w:rPr>
        <w:t xml:space="preserve"> and environmental contributions that your company makes when delivering a product or service.</w:t>
      </w:r>
    </w:p>
    <w:p w14:paraId="3DE662EA" w14:textId="480D3E53" w:rsidR="00DB49D3" w:rsidRPr="00CD381A" w:rsidRDefault="00DB49D3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At Viamaster Training we create employment and skills opportunities, support communities and enable growth to deliver community benefits and additional social value. </w:t>
      </w:r>
    </w:p>
    <w:p w14:paraId="3B8CB68F" w14:textId="049E1199" w:rsidR="00DB49D3" w:rsidRPr="00CD381A" w:rsidRDefault="00DB49D3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We </w:t>
      </w:r>
      <w:r w:rsidR="00DC6203" w:rsidRPr="00CD381A">
        <w:rPr>
          <w:rFonts w:ascii="Aptos" w:hAnsi="Aptos" w:cs="Arial"/>
          <w:sz w:val="24"/>
          <w:szCs w:val="24"/>
        </w:rPr>
        <w:t xml:space="preserve">work with </w:t>
      </w:r>
      <w:r w:rsidRPr="00CD381A">
        <w:rPr>
          <w:rFonts w:ascii="Aptos" w:hAnsi="Aptos" w:cs="Arial"/>
          <w:sz w:val="24"/>
          <w:szCs w:val="24"/>
        </w:rPr>
        <w:t>our customers</w:t>
      </w:r>
      <w:r w:rsidR="00A25458" w:rsidRPr="00CD381A">
        <w:rPr>
          <w:rFonts w:ascii="Aptos" w:hAnsi="Aptos" w:cs="Arial"/>
          <w:sz w:val="24"/>
          <w:szCs w:val="24"/>
        </w:rPr>
        <w:t xml:space="preserve"> and partners</w:t>
      </w:r>
      <w:r w:rsidRPr="00CD381A">
        <w:rPr>
          <w:rFonts w:ascii="Aptos" w:hAnsi="Aptos" w:cs="Arial"/>
          <w:sz w:val="24"/>
          <w:szCs w:val="24"/>
        </w:rPr>
        <w:t xml:space="preserve"> to maximise social, </w:t>
      </w:r>
      <w:r w:rsidR="00775B24" w:rsidRPr="00CD381A">
        <w:rPr>
          <w:rFonts w:ascii="Aptos" w:hAnsi="Aptos" w:cs="Arial"/>
          <w:sz w:val="24"/>
          <w:szCs w:val="24"/>
        </w:rPr>
        <w:t>economic,</w:t>
      </w:r>
      <w:r w:rsidRPr="00CD381A">
        <w:rPr>
          <w:rFonts w:ascii="Aptos" w:hAnsi="Aptos" w:cs="Arial"/>
          <w:sz w:val="24"/>
          <w:szCs w:val="24"/>
        </w:rPr>
        <w:t xml:space="preserve"> and environmental wellbeing of local communities in accordance with The Public Services (Social Value) Act 2012.</w:t>
      </w:r>
    </w:p>
    <w:p w14:paraId="0C08A677" w14:textId="014EBFE0" w:rsidR="00DB49D3" w:rsidRPr="00CD381A" w:rsidRDefault="00DB49D3">
      <w:pPr>
        <w:rPr>
          <w:rFonts w:ascii="Aptos" w:hAnsi="Aptos" w:cs="Arial"/>
          <w:b/>
          <w:bCs/>
          <w:sz w:val="24"/>
          <w:szCs w:val="24"/>
        </w:rPr>
      </w:pPr>
      <w:r w:rsidRPr="00CD381A">
        <w:rPr>
          <w:rFonts w:ascii="Aptos" w:hAnsi="Aptos" w:cs="Arial"/>
          <w:b/>
          <w:bCs/>
          <w:sz w:val="24"/>
          <w:szCs w:val="24"/>
        </w:rPr>
        <w:t xml:space="preserve">Viamaster Training </w:t>
      </w:r>
      <w:r w:rsidR="00A25458" w:rsidRPr="00CD381A">
        <w:rPr>
          <w:rFonts w:ascii="Aptos" w:hAnsi="Aptos" w:cs="Arial"/>
          <w:b/>
          <w:bCs/>
          <w:sz w:val="24"/>
          <w:szCs w:val="24"/>
        </w:rPr>
        <w:t>are</w:t>
      </w:r>
      <w:r w:rsidRPr="00CD381A">
        <w:rPr>
          <w:rFonts w:ascii="Aptos" w:hAnsi="Aptos" w:cs="Arial"/>
          <w:b/>
          <w:bCs/>
          <w:sz w:val="24"/>
          <w:szCs w:val="24"/>
        </w:rPr>
        <w:t xml:space="preserve"> committed to: </w:t>
      </w:r>
    </w:p>
    <w:p w14:paraId="54B2B2C0" w14:textId="77777777" w:rsidR="00A25458" w:rsidRPr="00CD381A" w:rsidRDefault="00DB49D3">
      <w:pPr>
        <w:rPr>
          <w:rFonts w:ascii="Aptos" w:hAnsi="Aptos" w:cs="Arial"/>
          <w:sz w:val="24"/>
          <w:szCs w:val="24"/>
          <w:u w:val="single"/>
        </w:rPr>
      </w:pPr>
      <w:r w:rsidRPr="00CD381A">
        <w:rPr>
          <w:rFonts w:ascii="Aptos" w:hAnsi="Aptos" w:cs="Arial"/>
          <w:sz w:val="24"/>
          <w:szCs w:val="24"/>
          <w:u w:val="single"/>
        </w:rPr>
        <w:t>Employment and Skills:</w:t>
      </w:r>
    </w:p>
    <w:p w14:paraId="2AE4C527" w14:textId="2A1FE9DE" w:rsidR="00DB49D3" w:rsidRPr="00CD381A" w:rsidRDefault="00DB49D3" w:rsidP="00A25458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Enabling local people to obtain the skills needed to access employment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Providing our employees with new skills for the future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Creating employment opportunities within the communities that we work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 xml:space="preserve">Removing barriers to employment in the </w:t>
      </w:r>
      <w:r w:rsidR="0016137B">
        <w:rPr>
          <w:rFonts w:ascii="Aptos" w:hAnsi="Aptos" w:cs="Arial"/>
          <w:sz w:val="24"/>
          <w:szCs w:val="24"/>
        </w:rPr>
        <w:t xml:space="preserve">Transport and Logistics </w:t>
      </w:r>
      <w:r w:rsidRPr="00CD381A">
        <w:rPr>
          <w:rFonts w:ascii="Aptos" w:hAnsi="Aptos" w:cs="Arial"/>
          <w:sz w:val="24"/>
          <w:szCs w:val="24"/>
        </w:rPr>
        <w:t xml:space="preserve"> industry for underrepresented and disadvantaged groups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Offering employment opportunities to those who serve or have served in our armed forces</w:t>
      </w:r>
      <w:r w:rsidR="00A25458" w:rsidRPr="00CD381A">
        <w:rPr>
          <w:rFonts w:ascii="Aptos" w:hAnsi="Aptos" w:cs="Arial"/>
          <w:sz w:val="24"/>
          <w:szCs w:val="24"/>
        </w:rPr>
        <w:t>.</w:t>
      </w:r>
    </w:p>
    <w:p w14:paraId="79D61009" w14:textId="24321864" w:rsidR="00A25458" w:rsidRPr="00CD381A" w:rsidRDefault="00DB49D3">
      <w:pPr>
        <w:rPr>
          <w:rFonts w:ascii="Aptos" w:hAnsi="Aptos" w:cs="Arial"/>
          <w:sz w:val="24"/>
          <w:szCs w:val="24"/>
          <w:u w:val="single"/>
        </w:rPr>
      </w:pPr>
      <w:r w:rsidRPr="00CD381A">
        <w:rPr>
          <w:rFonts w:ascii="Aptos" w:hAnsi="Aptos" w:cs="Arial"/>
          <w:sz w:val="24"/>
          <w:szCs w:val="24"/>
          <w:u w:val="single"/>
        </w:rPr>
        <w:t>Local Business &amp; Economy</w:t>
      </w:r>
      <w:r w:rsidR="00A25458" w:rsidRPr="00CD381A">
        <w:rPr>
          <w:rFonts w:ascii="Aptos" w:hAnsi="Aptos" w:cs="Arial"/>
          <w:sz w:val="24"/>
          <w:szCs w:val="24"/>
          <w:u w:val="single"/>
        </w:rPr>
        <w:t>:</w:t>
      </w:r>
    </w:p>
    <w:p w14:paraId="6EBF1579" w14:textId="1A2945EB" w:rsidR="00DB49D3" w:rsidRPr="00CD381A" w:rsidRDefault="00DB49D3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Providing work opportunities for small, medium, micro-sized businesses, social enterprises and minority owned businesses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Procuring goods and services locally where possible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lastRenderedPageBreak/>
        <w:t xml:space="preserve">Supporting small, medium, micro-sized businesses, social enterprises and minority owned businesses to improve capability and grow </w:t>
      </w:r>
      <w:r w:rsidR="00A25458" w:rsidRPr="00CD381A">
        <w:rPr>
          <w:rFonts w:ascii="Aptos" w:hAnsi="Aptos" w:cs="Arial"/>
          <w:sz w:val="24"/>
          <w:szCs w:val="24"/>
        </w:rPr>
        <w:t>sustainably.</w:t>
      </w:r>
      <w:r w:rsidRPr="00CD381A">
        <w:rPr>
          <w:rFonts w:ascii="Aptos" w:hAnsi="Aptos" w:cs="Arial"/>
          <w:sz w:val="24"/>
          <w:szCs w:val="24"/>
        </w:rPr>
        <w:t xml:space="preserve"> </w:t>
      </w:r>
    </w:p>
    <w:p w14:paraId="566311CD" w14:textId="77777777" w:rsidR="00A25458" w:rsidRPr="00CD381A" w:rsidRDefault="00DB49D3">
      <w:pPr>
        <w:rPr>
          <w:rFonts w:ascii="Aptos" w:hAnsi="Aptos" w:cs="Arial"/>
          <w:sz w:val="24"/>
          <w:szCs w:val="24"/>
          <w:u w:val="single"/>
        </w:rPr>
      </w:pPr>
      <w:r w:rsidRPr="00CD381A">
        <w:rPr>
          <w:rFonts w:ascii="Aptos" w:hAnsi="Aptos" w:cs="Arial"/>
          <w:sz w:val="24"/>
          <w:szCs w:val="24"/>
          <w:u w:val="single"/>
        </w:rPr>
        <w:t>Community Engagement:</w:t>
      </w:r>
    </w:p>
    <w:p w14:paraId="35E38A01" w14:textId="3EAABCA9" w:rsidR="00DB49D3" w:rsidRPr="00CD381A" w:rsidRDefault="00DB49D3">
      <w:pPr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Carrying out volunteering activities that deliver benefits to local communities</w:t>
      </w:r>
      <w:r w:rsidR="00A25458" w:rsidRPr="00CD381A">
        <w:rPr>
          <w:rFonts w:ascii="Aptos" w:hAnsi="Aptos" w:cs="Arial"/>
          <w:sz w:val="24"/>
          <w:szCs w:val="24"/>
        </w:rPr>
        <w:t xml:space="preserve">. 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Partnering with national charities to support employment opportunities and environmental regeneration to meet local needs</w:t>
      </w:r>
      <w:r w:rsidR="00A25458" w:rsidRPr="00CD381A">
        <w:rPr>
          <w:rFonts w:ascii="Aptos" w:hAnsi="Aptos" w:cs="Arial"/>
          <w:sz w:val="24"/>
          <w:szCs w:val="24"/>
        </w:rPr>
        <w:t>.</w:t>
      </w:r>
      <w:r w:rsidR="00A25458" w:rsidRPr="00CD381A">
        <w:rPr>
          <w:rFonts w:ascii="Aptos" w:hAnsi="Aptos" w:cs="Arial"/>
          <w:sz w:val="24"/>
          <w:szCs w:val="24"/>
        </w:rPr>
        <w:br/>
      </w:r>
      <w:r w:rsidRPr="00CD381A">
        <w:rPr>
          <w:rFonts w:ascii="Aptos" w:hAnsi="Aptos" w:cs="Arial"/>
          <w:sz w:val="24"/>
          <w:szCs w:val="24"/>
        </w:rPr>
        <w:t>Working with local charities on key themes to deliver additional benefits to the communities in which work</w:t>
      </w:r>
      <w:r w:rsidR="00A25458" w:rsidRPr="00CD381A">
        <w:rPr>
          <w:rFonts w:ascii="Aptos" w:hAnsi="Aptos" w:cs="Arial"/>
          <w:sz w:val="24"/>
          <w:szCs w:val="24"/>
        </w:rPr>
        <w:t xml:space="preserve">.                                                                                                                </w:t>
      </w:r>
      <w:r w:rsidRPr="00CD381A">
        <w:rPr>
          <w:rFonts w:ascii="Aptos" w:hAnsi="Aptos" w:cs="Arial"/>
          <w:sz w:val="24"/>
          <w:szCs w:val="24"/>
        </w:rPr>
        <w:t>Working with education and training providers, industry bodies and charities to offer curriculum support and work experience opportunities</w:t>
      </w:r>
      <w:r w:rsidR="00A25458" w:rsidRPr="00CD381A">
        <w:rPr>
          <w:rFonts w:ascii="Aptos" w:hAnsi="Aptos" w:cs="Arial"/>
          <w:sz w:val="24"/>
          <w:szCs w:val="24"/>
        </w:rPr>
        <w:t xml:space="preserve">.  </w:t>
      </w:r>
      <w:r w:rsidRPr="00CD381A">
        <w:rPr>
          <w:rFonts w:ascii="Aptos" w:hAnsi="Aptos" w:cs="Arial"/>
          <w:sz w:val="24"/>
          <w:szCs w:val="24"/>
        </w:rPr>
        <w:t>Supporting our people to live healthier lives</w:t>
      </w:r>
      <w:r w:rsidR="00A25458" w:rsidRPr="00CD381A">
        <w:rPr>
          <w:rFonts w:ascii="Aptos" w:hAnsi="Aptos" w:cs="Arial"/>
          <w:sz w:val="24"/>
          <w:szCs w:val="24"/>
        </w:rPr>
        <w:t>.</w:t>
      </w:r>
    </w:p>
    <w:p w14:paraId="43281D01" w14:textId="77777777" w:rsidR="00A25458" w:rsidRPr="00CD381A" w:rsidRDefault="00DB49D3">
      <w:pPr>
        <w:rPr>
          <w:rFonts w:ascii="Aptos" w:hAnsi="Aptos" w:cs="Arial"/>
          <w:sz w:val="24"/>
          <w:szCs w:val="24"/>
          <w:u w:val="single"/>
        </w:rPr>
      </w:pPr>
      <w:r w:rsidRPr="00CD381A">
        <w:rPr>
          <w:rFonts w:ascii="Aptos" w:hAnsi="Aptos" w:cs="Arial"/>
          <w:sz w:val="24"/>
          <w:szCs w:val="24"/>
          <w:u w:val="single"/>
        </w:rPr>
        <w:t xml:space="preserve">Environment: </w:t>
      </w:r>
    </w:p>
    <w:p w14:paraId="3BB8FC43" w14:textId="77777777" w:rsidR="00A25458" w:rsidRPr="00CD381A" w:rsidRDefault="00DB49D3" w:rsidP="00A25458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Using resources efficiently to reduce waste and maximise valu</w:t>
      </w:r>
      <w:r w:rsidR="00A25458" w:rsidRPr="00CD381A">
        <w:rPr>
          <w:rFonts w:ascii="Aptos" w:hAnsi="Aptos" w:cs="Arial"/>
          <w:sz w:val="24"/>
          <w:szCs w:val="24"/>
        </w:rPr>
        <w:t>e.</w:t>
      </w:r>
    </w:p>
    <w:p w14:paraId="6564EA82" w14:textId="68156190" w:rsidR="00A25458" w:rsidRPr="00CD381A" w:rsidRDefault="00DB49D3" w:rsidP="00A25458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Playing our part to reduce air pollution, noise, </w:t>
      </w:r>
      <w:r w:rsidR="00775B24" w:rsidRPr="00CD381A">
        <w:rPr>
          <w:rFonts w:ascii="Aptos" w:hAnsi="Aptos" w:cs="Arial"/>
          <w:sz w:val="24"/>
          <w:szCs w:val="24"/>
        </w:rPr>
        <w:t>vibration,</w:t>
      </w:r>
      <w:r w:rsidRPr="00CD381A">
        <w:rPr>
          <w:rFonts w:ascii="Aptos" w:hAnsi="Aptos" w:cs="Arial"/>
          <w:sz w:val="24"/>
          <w:szCs w:val="24"/>
        </w:rPr>
        <w:t xml:space="preserve"> and nuisance within local communities to improve health</w:t>
      </w:r>
      <w:r w:rsidR="00A25458" w:rsidRPr="00CD381A">
        <w:rPr>
          <w:rFonts w:ascii="Aptos" w:hAnsi="Aptos" w:cs="Arial"/>
          <w:sz w:val="24"/>
          <w:szCs w:val="24"/>
        </w:rPr>
        <w:t>.</w:t>
      </w:r>
    </w:p>
    <w:p w14:paraId="2279B232" w14:textId="77777777" w:rsidR="00A25458" w:rsidRPr="00CD381A" w:rsidRDefault="00DB49D3" w:rsidP="00A25458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Promoting sustainable and ethical procurement</w:t>
      </w:r>
    </w:p>
    <w:p w14:paraId="453BF61F" w14:textId="74C735DE" w:rsidR="00DB49D3" w:rsidRPr="00CD381A" w:rsidRDefault="00DB49D3" w:rsidP="00A25458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Promoting green and blue space and increasing biodiversity net gain in recognition of the social value this brings</w:t>
      </w:r>
      <w:r w:rsidR="00DC6203" w:rsidRPr="00CD381A">
        <w:rPr>
          <w:rFonts w:ascii="Aptos" w:hAnsi="Aptos" w:cs="Arial"/>
          <w:sz w:val="24"/>
          <w:szCs w:val="24"/>
        </w:rPr>
        <w:t>.</w:t>
      </w:r>
    </w:p>
    <w:p w14:paraId="271AD85B" w14:textId="77777777" w:rsidR="00DC6203" w:rsidRPr="00CD381A" w:rsidRDefault="00DC6203" w:rsidP="00A25458">
      <w:pPr>
        <w:spacing w:after="0"/>
        <w:rPr>
          <w:rFonts w:ascii="Aptos" w:hAnsi="Aptos" w:cs="Arial"/>
          <w:sz w:val="24"/>
          <w:szCs w:val="24"/>
        </w:rPr>
      </w:pPr>
    </w:p>
    <w:p w14:paraId="0D636885" w14:textId="77777777" w:rsidR="00DC6203" w:rsidRPr="00CD381A" w:rsidRDefault="00DB49D3">
      <w:pPr>
        <w:rPr>
          <w:rFonts w:ascii="Aptos" w:hAnsi="Aptos" w:cs="Arial"/>
          <w:sz w:val="24"/>
          <w:szCs w:val="24"/>
          <w:u w:val="single"/>
        </w:rPr>
      </w:pPr>
      <w:r w:rsidRPr="00CD381A">
        <w:rPr>
          <w:rFonts w:ascii="Aptos" w:hAnsi="Aptos" w:cs="Arial"/>
          <w:sz w:val="24"/>
          <w:szCs w:val="24"/>
          <w:u w:val="single"/>
        </w:rPr>
        <w:t>Governance, Measurement &amp; Reporting</w:t>
      </w:r>
    </w:p>
    <w:p w14:paraId="00DDB781" w14:textId="77777777" w:rsidR="00DC6203" w:rsidRPr="00CD381A" w:rsidRDefault="00DB49D3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Maintaining clear accountability for delivering this policy</w:t>
      </w:r>
      <w:r w:rsidR="00DC6203" w:rsidRPr="00CD381A">
        <w:rPr>
          <w:rFonts w:ascii="Aptos" w:hAnsi="Aptos" w:cs="Arial"/>
          <w:sz w:val="24"/>
          <w:szCs w:val="24"/>
        </w:rPr>
        <w:t>.</w:t>
      </w:r>
    </w:p>
    <w:p w14:paraId="1258F48F" w14:textId="77777777" w:rsidR="00DC6203" w:rsidRPr="00CD381A" w:rsidRDefault="00DB49D3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Monitoring and reporting our social value impact by using recognised independent tools</w:t>
      </w:r>
      <w:r w:rsidR="00DC6203" w:rsidRPr="00CD381A">
        <w:rPr>
          <w:rFonts w:ascii="Aptos" w:hAnsi="Aptos" w:cs="Arial"/>
          <w:sz w:val="24"/>
          <w:szCs w:val="24"/>
        </w:rPr>
        <w:t>.</w:t>
      </w:r>
    </w:p>
    <w:p w14:paraId="2B360C4D" w14:textId="4DF791CF" w:rsidR="00DC6203" w:rsidRPr="00CD381A" w:rsidRDefault="00DB49D3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 xml:space="preserve">Continuously improving our standards, </w:t>
      </w:r>
      <w:r w:rsidR="00775B24" w:rsidRPr="00CD381A">
        <w:rPr>
          <w:rFonts w:ascii="Aptos" w:hAnsi="Aptos" w:cs="Arial"/>
          <w:sz w:val="24"/>
          <w:szCs w:val="24"/>
        </w:rPr>
        <w:t>efficiency,</w:t>
      </w:r>
      <w:r w:rsidRPr="00CD381A">
        <w:rPr>
          <w:rFonts w:ascii="Aptos" w:hAnsi="Aptos" w:cs="Arial"/>
          <w:sz w:val="24"/>
          <w:szCs w:val="24"/>
        </w:rPr>
        <w:t xml:space="preserve"> and effectiveness </w:t>
      </w:r>
    </w:p>
    <w:p w14:paraId="56F78369" w14:textId="77777777" w:rsidR="00DC6203" w:rsidRPr="00CD381A" w:rsidRDefault="00DC6203" w:rsidP="00DC6203">
      <w:pPr>
        <w:spacing w:after="0"/>
        <w:rPr>
          <w:rFonts w:ascii="Aptos" w:hAnsi="Aptos" w:cs="Arial"/>
          <w:sz w:val="24"/>
          <w:szCs w:val="24"/>
        </w:rPr>
      </w:pPr>
    </w:p>
    <w:p w14:paraId="389727A1" w14:textId="09B3A45E" w:rsidR="00C43421" w:rsidRPr="00CD381A" w:rsidRDefault="00DC6203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Viamaster Training will</w:t>
      </w:r>
      <w:r w:rsidR="00DB49D3" w:rsidRPr="00CD381A">
        <w:rPr>
          <w:rFonts w:ascii="Aptos" w:hAnsi="Aptos" w:cs="Arial"/>
          <w:sz w:val="24"/>
          <w:szCs w:val="24"/>
        </w:rPr>
        <w:t xml:space="preserve"> communicate this policy to our employees,</w:t>
      </w:r>
      <w:r w:rsidRPr="00CD381A">
        <w:rPr>
          <w:rFonts w:ascii="Aptos" w:hAnsi="Aptos" w:cs="Arial"/>
          <w:sz w:val="24"/>
          <w:szCs w:val="24"/>
        </w:rPr>
        <w:t xml:space="preserve"> </w:t>
      </w:r>
      <w:r w:rsidR="00DB49D3" w:rsidRPr="00CD381A">
        <w:rPr>
          <w:rFonts w:ascii="Aptos" w:hAnsi="Aptos" w:cs="Arial"/>
          <w:sz w:val="24"/>
          <w:szCs w:val="24"/>
        </w:rPr>
        <w:t>partners and relevant interested parties and review it on an annual basis</w:t>
      </w:r>
      <w:r w:rsidRPr="00CD381A">
        <w:rPr>
          <w:rFonts w:ascii="Aptos" w:hAnsi="Aptos" w:cs="Arial"/>
          <w:sz w:val="24"/>
          <w:szCs w:val="24"/>
        </w:rPr>
        <w:t>.</w:t>
      </w:r>
    </w:p>
    <w:p w14:paraId="09C9BE4C" w14:textId="77777777" w:rsidR="00DC6203" w:rsidRDefault="00DC6203" w:rsidP="00DC6203">
      <w:pPr>
        <w:spacing w:after="0"/>
        <w:rPr>
          <w:rFonts w:ascii="Aptos" w:hAnsi="Aptos" w:cs="Arial"/>
          <w:sz w:val="24"/>
          <w:szCs w:val="24"/>
        </w:rPr>
      </w:pPr>
    </w:p>
    <w:p w14:paraId="206C9AC6" w14:textId="77777777" w:rsidR="00490CB6" w:rsidRPr="00CD381A" w:rsidRDefault="00490CB6" w:rsidP="00DC6203">
      <w:pPr>
        <w:spacing w:after="0"/>
        <w:rPr>
          <w:rFonts w:ascii="Aptos" w:hAnsi="Aptos" w:cs="Arial"/>
          <w:sz w:val="24"/>
          <w:szCs w:val="24"/>
        </w:rPr>
      </w:pPr>
    </w:p>
    <w:p w14:paraId="56167E8A" w14:textId="77777777" w:rsidR="00E20FE2" w:rsidRPr="00CD381A" w:rsidRDefault="00E20FE2" w:rsidP="00E20FE2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Managing Director</w:t>
      </w:r>
    </w:p>
    <w:p w14:paraId="1D469BDA" w14:textId="79EF7612" w:rsidR="00DC6203" w:rsidRPr="00CD381A" w:rsidRDefault="00DC6203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="Arial"/>
          <w:sz w:val="24"/>
          <w:szCs w:val="24"/>
        </w:rPr>
        <w:t>Vicky Barrett</w:t>
      </w:r>
    </w:p>
    <w:p w14:paraId="2FB0297F" w14:textId="77777777" w:rsidR="00775B24" w:rsidRPr="00CD381A" w:rsidRDefault="00775B24" w:rsidP="00DC6203">
      <w:pPr>
        <w:spacing w:after="0"/>
        <w:rPr>
          <w:rFonts w:ascii="Aptos" w:hAnsi="Aptos" w:cs="Arial"/>
          <w:sz w:val="24"/>
          <w:szCs w:val="24"/>
        </w:rPr>
      </w:pPr>
    </w:p>
    <w:p w14:paraId="545F46DF" w14:textId="1434AB7B" w:rsidR="00DC6203" w:rsidRPr="00CD381A" w:rsidRDefault="00775B24" w:rsidP="00DC6203">
      <w:pPr>
        <w:spacing w:after="0"/>
        <w:rPr>
          <w:rFonts w:ascii="Aptos" w:hAnsi="Aptos" w:cs="Arial"/>
          <w:sz w:val="24"/>
          <w:szCs w:val="24"/>
        </w:rPr>
      </w:pPr>
      <w:r w:rsidRPr="00CD381A">
        <w:rPr>
          <w:rFonts w:ascii="Aptos" w:hAnsi="Aptos" w:cstheme="majorHAnsi"/>
          <w:noProof/>
          <w:color w:val="181717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3A345F4" wp14:editId="5F297CF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6512" cy="578941"/>
            <wp:effectExtent l="0" t="0" r="5080" b="0"/>
            <wp:wrapSquare wrapText="bothSides"/>
            <wp:docPr id="70" name="Picture 70" descr="A black background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A black background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6512" cy="57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A101C" w14:textId="77777777" w:rsidR="00DC6203" w:rsidRPr="00CD381A" w:rsidRDefault="00DC6203" w:rsidP="00DC6203">
      <w:pPr>
        <w:spacing w:after="0"/>
        <w:rPr>
          <w:rFonts w:ascii="Aptos" w:hAnsi="Aptos" w:cs="Arial"/>
          <w:sz w:val="24"/>
          <w:szCs w:val="24"/>
        </w:rPr>
      </w:pPr>
    </w:p>
    <w:p w14:paraId="19D0E5FB" w14:textId="77777777" w:rsidR="00775B24" w:rsidRPr="00CD381A" w:rsidRDefault="00775B24" w:rsidP="00DC6203">
      <w:pPr>
        <w:spacing w:after="0"/>
        <w:rPr>
          <w:rFonts w:ascii="Aptos" w:hAnsi="Aptos" w:cs="Arial"/>
          <w:sz w:val="24"/>
          <w:szCs w:val="24"/>
        </w:rPr>
      </w:pPr>
    </w:p>
    <w:p w14:paraId="4F9288D9" w14:textId="77777777" w:rsidR="00775B24" w:rsidRPr="00CD381A" w:rsidRDefault="00775B24" w:rsidP="00DC6203">
      <w:pPr>
        <w:spacing w:after="0"/>
        <w:rPr>
          <w:rFonts w:ascii="Aptos" w:hAnsi="Aptos" w:cs="Arial"/>
          <w:sz w:val="24"/>
          <w:szCs w:val="24"/>
        </w:rPr>
      </w:pPr>
    </w:p>
    <w:sectPr w:rsidR="00775B24" w:rsidRPr="00CD381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624" w14:textId="77777777" w:rsidR="00175691" w:rsidRDefault="00175691" w:rsidP="00775B24">
      <w:pPr>
        <w:spacing w:after="0" w:line="240" w:lineRule="auto"/>
      </w:pPr>
      <w:r>
        <w:separator/>
      </w:r>
    </w:p>
  </w:endnote>
  <w:endnote w:type="continuationSeparator" w:id="0">
    <w:p w14:paraId="1B9030F7" w14:textId="77777777" w:rsidR="00175691" w:rsidRDefault="00175691" w:rsidP="0077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569" w:tblpY="14753"/>
      <w:tblOverlap w:val="never"/>
      <w:tblW w:w="10769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814"/>
      <w:gridCol w:w="2856"/>
      <w:gridCol w:w="4099"/>
    </w:tblGrid>
    <w:tr w:rsidR="00775B24" w:rsidRPr="00826384" w14:paraId="7C24ADF1" w14:textId="77777777" w:rsidTr="688A7D54">
      <w:trPr>
        <w:trHeight w:val="278"/>
      </w:trPr>
      <w:tc>
        <w:tcPr>
          <w:tcW w:w="381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54E9119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Approved by: </w:t>
          </w:r>
        </w:p>
      </w:tc>
      <w:tc>
        <w:tcPr>
          <w:tcW w:w="28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2215894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Vicky Barrett </w:t>
          </w:r>
        </w:p>
      </w:tc>
      <w:tc>
        <w:tcPr>
          <w:tcW w:w="409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34500035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Managing Director </w:t>
          </w:r>
        </w:p>
      </w:tc>
    </w:tr>
    <w:tr w:rsidR="00775B24" w:rsidRPr="00826384" w14:paraId="52F3ECA4" w14:textId="77777777" w:rsidTr="688A7D54">
      <w:trPr>
        <w:trHeight w:val="278"/>
      </w:trPr>
      <w:tc>
        <w:tcPr>
          <w:tcW w:w="381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2631FBB3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Version: </w:t>
          </w:r>
        </w:p>
      </w:tc>
      <w:tc>
        <w:tcPr>
          <w:tcW w:w="28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691D353" w14:textId="7836924F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>00</w:t>
          </w:r>
          <w:r w:rsidR="002C6EF8">
            <w:rPr>
              <w:rFonts w:ascii="Calibri" w:eastAsia="Calibri" w:hAnsi="Calibri" w:cs="Calibri"/>
            </w:rPr>
            <w:t>4</w:t>
          </w:r>
        </w:p>
      </w:tc>
      <w:tc>
        <w:tcPr>
          <w:tcW w:w="409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364F411" w14:textId="22F8990C" w:rsidR="00775B24" w:rsidRPr="00826384" w:rsidRDefault="00325BFF" w:rsidP="00775B24">
          <w:pPr>
            <w:spacing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January 2</w:t>
          </w:r>
          <w:r w:rsidR="002C6EF8">
            <w:rPr>
              <w:rFonts w:ascii="Calibri" w:eastAsia="Calibri" w:hAnsi="Calibri" w:cs="Calibri"/>
            </w:rPr>
            <w:t>6</w:t>
          </w:r>
        </w:p>
      </w:tc>
    </w:tr>
    <w:tr w:rsidR="00775B24" w:rsidRPr="00826384" w14:paraId="05D12F31" w14:textId="77777777" w:rsidTr="688A7D54">
      <w:trPr>
        <w:trHeight w:val="278"/>
      </w:trPr>
      <w:tc>
        <w:tcPr>
          <w:tcW w:w="381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72CA3FD1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Review Date: </w:t>
          </w:r>
        </w:p>
      </w:tc>
      <w:tc>
        <w:tcPr>
          <w:tcW w:w="28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53FF38E0" w14:textId="3D55F18F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January 2</w:t>
          </w:r>
          <w:r w:rsidR="002C6EF8">
            <w:rPr>
              <w:rFonts w:ascii="Calibri" w:eastAsia="Calibri" w:hAnsi="Calibri" w:cs="Calibri"/>
            </w:rPr>
            <w:t>7</w:t>
          </w:r>
        </w:p>
      </w:tc>
      <w:tc>
        <w:tcPr>
          <w:tcW w:w="409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135BE46" w14:textId="77777777" w:rsidR="00775B24" w:rsidRPr="00826384" w:rsidRDefault="00775B24" w:rsidP="00775B24">
          <w:pPr>
            <w:spacing w:line="259" w:lineRule="auto"/>
            <w:rPr>
              <w:rFonts w:ascii="Calibri" w:eastAsia="Calibri" w:hAnsi="Calibri" w:cs="Calibri"/>
            </w:rPr>
          </w:pPr>
          <w:r w:rsidRPr="00826384">
            <w:rPr>
              <w:rFonts w:ascii="Calibri" w:eastAsia="Calibri" w:hAnsi="Calibri" w:cs="Calibri"/>
            </w:rPr>
            <w:t xml:space="preserve">Managing Director </w:t>
          </w:r>
        </w:p>
      </w:tc>
    </w:tr>
  </w:tbl>
  <w:p w14:paraId="6BFAEAA5" w14:textId="77777777" w:rsidR="00775B24" w:rsidRDefault="0077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4F35" w14:textId="77777777" w:rsidR="00175691" w:rsidRDefault="00175691" w:rsidP="00775B24">
      <w:pPr>
        <w:spacing w:after="0" w:line="240" w:lineRule="auto"/>
      </w:pPr>
      <w:r>
        <w:separator/>
      </w:r>
    </w:p>
  </w:footnote>
  <w:footnote w:type="continuationSeparator" w:id="0">
    <w:p w14:paraId="2C38C397" w14:textId="77777777" w:rsidR="00175691" w:rsidRDefault="00175691" w:rsidP="0077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D4A6" w14:textId="77777777" w:rsidR="00E20FE2" w:rsidRDefault="00E20FE2" w:rsidP="00E20FE2">
    <w:pPr>
      <w:pStyle w:val="NormalWeb"/>
    </w:pPr>
    <w:r>
      <w:rPr>
        <w:noProof/>
      </w:rPr>
      <w:drawing>
        <wp:inline distT="0" distB="0" distL="0" distR="0" wp14:anchorId="3011B7C7" wp14:editId="24EAF050">
          <wp:extent cx="2449907" cy="638175"/>
          <wp:effectExtent l="0" t="0" r="7620" b="0"/>
          <wp:docPr id="2" name="Picture 1" descr="A black background with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orang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642" cy="64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1D00C" w14:textId="29DCCE4F" w:rsidR="00775B24" w:rsidRDefault="00775B24" w:rsidP="00152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E8B"/>
    <w:multiLevelType w:val="hybridMultilevel"/>
    <w:tmpl w:val="6FC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4B9"/>
    <w:multiLevelType w:val="hybridMultilevel"/>
    <w:tmpl w:val="777C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40099"/>
    <w:multiLevelType w:val="hybridMultilevel"/>
    <w:tmpl w:val="5D1C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28914">
    <w:abstractNumId w:val="2"/>
  </w:num>
  <w:num w:numId="2" w16cid:durableId="1989481066">
    <w:abstractNumId w:val="1"/>
  </w:num>
  <w:num w:numId="3" w16cid:durableId="104008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3"/>
    <w:rsid w:val="00152A01"/>
    <w:rsid w:val="0016137B"/>
    <w:rsid w:val="00175691"/>
    <w:rsid w:val="0025117E"/>
    <w:rsid w:val="002C6EF8"/>
    <w:rsid w:val="00325BFF"/>
    <w:rsid w:val="004364BC"/>
    <w:rsid w:val="00490CB6"/>
    <w:rsid w:val="0052012A"/>
    <w:rsid w:val="00522DA7"/>
    <w:rsid w:val="00751A9D"/>
    <w:rsid w:val="00775B24"/>
    <w:rsid w:val="008F2C8C"/>
    <w:rsid w:val="00A25458"/>
    <w:rsid w:val="00C43421"/>
    <w:rsid w:val="00CD381A"/>
    <w:rsid w:val="00DB49D3"/>
    <w:rsid w:val="00DC6203"/>
    <w:rsid w:val="00E00C03"/>
    <w:rsid w:val="00E20FE2"/>
    <w:rsid w:val="00EC7D17"/>
    <w:rsid w:val="00F94040"/>
    <w:rsid w:val="688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3AA9"/>
  <w15:chartTrackingRefBased/>
  <w15:docId w15:val="{3F50D778-4179-4510-AD4E-E50E2FC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9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24"/>
  </w:style>
  <w:style w:type="paragraph" w:styleId="Footer">
    <w:name w:val="footer"/>
    <w:basedOn w:val="Normal"/>
    <w:link w:val="FooterChar"/>
    <w:uiPriority w:val="99"/>
    <w:unhideWhenUsed/>
    <w:rsid w:val="0077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24"/>
  </w:style>
  <w:style w:type="table" w:customStyle="1" w:styleId="TableGrid1">
    <w:name w:val="Table Grid1"/>
    <w:rsid w:val="00775B24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2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8DBB4C693946B563035A39551B42" ma:contentTypeVersion="3" ma:contentTypeDescription="Create a new document." ma:contentTypeScope="" ma:versionID="be17fdfb2767c0ce71870198dbe811d3">
  <xsd:schema xmlns:xsd="http://www.w3.org/2001/XMLSchema" xmlns:xs="http://www.w3.org/2001/XMLSchema" xmlns:p="http://schemas.microsoft.com/office/2006/metadata/properties" xmlns:ns2="6b51c20c-e6a3-41c0-be2b-029bed7be401" targetNamespace="http://schemas.microsoft.com/office/2006/metadata/properties" ma:root="true" ma:fieldsID="5700f624196466f616a8d33212aefe26" ns2:_="">
    <xsd:import namespace="6b51c20c-e6a3-41c0-be2b-029bed7be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1c20c-e6a3-41c0-be2b-029bed7b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47E67-A1C2-4D8E-BFAE-6A5D29286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34674-7862-4806-B194-C47A3E88E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BB963-41E8-47B4-9F92-B65674E9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1c20c-e6a3-41c0-be2b-029bed7be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Greaves</dc:creator>
  <cp:keywords/>
  <dc:description/>
  <cp:lastModifiedBy>Lizzi Greaves</cp:lastModifiedBy>
  <cp:revision>12</cp:revision>
  <dcterms:created xsi:type="dcterms:W3CDTF">2024-03-26T15:05:00Z</dcterms:created>
  <dcterms:modified xsi:type="dcterms:W3CDTF">2026-02-18T11:56:00Z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0x010100A5358DBB4C693946B563035A39551B42</vt:lpwstr>
  </property>
  <property fmtid="{D5CDD505-2E9C-101B-9397-08002B2CF9AE}" pid="3" name="MediaServiceImageTags">
    <vt:lpwstr/>
  </property>
</Properties>
</file>